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CE49" w14:textId="77777777" w:rsidR="00813560" w:rsidRDefault="00813560">
      <w:pPr>
        <w:pStyle w:val="Zkladnodkraje"/>
        <w:numPr>
          <w:ilvl w:val="0"/>
          <w:numId w:val="16"/>
        </w:numPr>
      </w:pPr>
      <w:r>
        <w:t>Texas Instruments má na</w:t>
      </w:r>
    </w:p>
    <w:p w14:paraId="4D41A59A" w14:textId="77777777" w:rsidR="00813560" w:rsidRDefault="00813560" w:rsidP="00813560">
      <w:pPr>
        <w:pStyle w:val="Zkladnodkraje"/>
        <w:numPr>
          <w:ilvl w:val="0"/>
          <w:numId w:val="16"/>
        </w:numPr>
      </w:pPr>
      <w:hyperlink r:id="rId7" w:history="1">
        <w:r w:rsidRPr="008C528D">
          <w:rPr>
            <w:rStyle w:val="Hypertextovodkaz"/>
          </w:rPr>
          <w:t>http://webench.ti.com</w:t>
        </w:r>
      </w:hyperlink>
    </w:p>
    <w:p w14:paraId="6A7AF20A" w14:textId="77777777" w:rsidR="00813560" w:rsidRDefault="00813560" w:rsidP="00813560">
      <w:pPr>
        <w:pStyle w:val="Zkladnodkraje"/>
        <w:numPr>
          <w:ilvl w:val="0"/>
          <w:numId w:val="16"/>
        </w:numPr>
      </w:pPr>
      <w:r>
        <w:t>ná</w:t>
      </w:r>
      <w:r w:rsidR="00367F02">
        <w:t>stroj na návrh spínaných zdrojů:</w:t>
      </w:r>
    </w:p>
    <w:p w14:paraId="09A45575" w14:textId="463C727F" w:rsidR="00813560" w:rsidRDefault="005E6E7E" w:rsidP="00813560">
      <w:pPr>
        <w:pStyle w:val="Zkladnodkraje"/>
        <w:numPr>
          <w:ilvl w:val="0"/>
          <w:numId w:val="16"/>
        </w:numPr>
      </w:pPr>
      <w:r w:rsidRPr="00793ACE">
        <w:rPr>
          <w:noProof/>
        </w:rPr>
        <w:drawing>
          <wp:inline distT="0" distB="0" distL="0" distR="0" wp14:anchorId="3B243AE5" wp14:editId="660AC535">
            <wp:extent cx="5973445" cy="3477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F2B98" w14:textId="77777777" w:rsidR="00813560" w:rsidRDefault="00813560" w:rsidP="00813560"/>
    <w:p w14:paraId="43E821A3" w14:textId="77777777" w:rsidR="00813560" w:rsidRDefault="00813560" w:rsidP="00813560">
      <w:pPr>
        <w:pStyle w:val="Zkladnodkraje"/>
        <w:numPr>
          <w:ilvl w:val="0"/>
          <w:numId w:val="19"/>
        </w:numPr>
      </w:pPr>
      <w:r>
        <w:t>Zadáme požadované parametry do</w:t>
      </w:r>
    </w:p>
    <w:p w14:paraId="3B5F45A1" w14:textId="78BD02B2" w:rsidR="00813560" w:rsidRDefault="005E6E7E" w:rsidP="00813560">
      <w:pPr>
        <w:pStyle w:val="Zkladnodkraje"/>
        <w:numPr>
          <w:ilvl w:val="0"/>
          <w:numId w:val="19"/>
        </w:numPr>
      </w:pPr>
      <w:r w:rsidRPr="00793ACE">
        <w:rPr>
          <w:noProof/>
        </w:rPr>
        <w:drawing>
          <wp:inline distT="0" distB="0" distL="0" distR="0" wp14:anchorId="77F42726" wp14:editId="03E4B9EA">
            <wp:extent cx="3519170" cy="392811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0781" w14:textId="77777777" w:rsidR="00813560" w:rsidRDefault="00813560" w:rsidP="00813560">
      <w:pPr>
        <w:pStyle w:val="Zkladnodkraje"/>
        <w:numPr>
          <w:ilvl w:val="0"/>
          <w:numId w:val="19"/>
        </w:numPr>
      </w:pPr>
      <w:r>
        <w:rPr>
          <w:noProof/>
        </w:rPr>
        <w:t>stiskneme Start Design.</w:t>
      </w:r>
    </w:p>
    <w:p w14:paraId="62CFCDC8" w14:textId="77777777" w:rsidR="00813560" w:rsidRDefault="00813560" w:rsidP="00813560">
      <w:pPr>
        <w:pStyle w:val="Zkladnodkraje"/>
        <w:numPr>
          <w:ilvl w:val="0"/>
          <w:numId w:val="19"/>
        </w:numPr>
      </w:pPr>
      <w:r>
        <w:rPr>
          <w:noProof/>
        </w:rPr>
        <w:br w:type="page"/>
      </w:r>
      <w:r>
        <w:rPr>
          <w:noProof/>
        </w:rPr>
        <w:lastRenderedPageBreak/>
        <w:t>Dostaneme bezpočet vyhovujících řešení s různými jejich integravanými obvody, s různými velikostmi tišťáku, cenami, ...</w:t>
      </w:r>
    </w:p>
    <w:p w14:paraId="59165D67" w14:textId="77777777" w:rsidR="00813560" w:rsidRDefault="00813560" w:rsidP="00813560">
      <w:pPr>
        <w:pStyle w:val="Odstavecseseznamem"/>
      </w:pPr>
    </w:p>
    <w:p w14:paraId="4A0A19E6" w14:textId="46F25868" w:rsidR="00813560" w:rsidRDefault="005E6E7E" w:rsidP="00813560">
      <w:pPr>
        <w:pStyle w:val="Zkladnodkraje"/>
        <w:numPr>
          <w:ilvl w:val="0"/>
          <w:numId w:val="19"/>
        </w:numPr>
      </w:pPr>
      <w:r w:rsidRPr="00793ACE">
        <w:rPr>
          <w:noProof/>
        </w:rPr>
        <w:drawing>
          <wp:inline distT="0" distB="0" distL="0" distR="0" wp14:anchorId="6C8ED357" wp14:editId="6805F0C3">
            <wp:extent cx="5973445" cy="259270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7276" w14:textId="77777777" w:rsidR="00813560" w:rsidRDefault="00813560" w:rsidP="00813560">
      <w:pPr>
        <w:pStyle w:val="Odstavecseseznamem"/>
      </w:pPr>
    </w:p>
    <w:p w14:paraId="4083CD8B" w14:textId="77777777" w:rsidR="00813560" w:rsidRDefault="00813560" w:rsidP="00813560">
      <w:pPr>
        <w:pStyle w:val="Zkladnodkraje"/>
        <w:numPr>
          <w:ilvl w:val="0"/>
          <w:numId w:val="19"/>
        </w:numPr>
      </w:pPr>
      <w:r>
        <w:t>Jedno z </w:t>
      </w:r>
      <w:r w:rsidR="00367F02">
        <w:t>řešení</w:t>
      </w:r>
      <w:r>
        <w:t xml:space="preserve"> vybereme a dostaneme podrobnosti:</w:t>
      </w:r>
    </w:p>
    <w:p w14:paraId="1B711B93" w14:textId="77777777" w:rsidR="00813560" w:rsidRDefault="00813560" w:rsidP="00813560">
      <w:pPr>
        <w:pStyle w:val="Odstavecseseznamem"/>
      </w:pPr>
    </w:p>
    <w:p w14:paraId="5D3B9FAE" w14:textId="35E7A8E3" w:rsidR="00813560" w:rsidRDefault="005E6E7E" w:rsidP="00813560">
      <w:pPr>
        <w:pStyle w:val="Zkladnodkraje"/>
        <w:numPr>
          <w:ilvl w:val="0"/>
          <w:numId w:val="19"/>
        </w:numPr>
        <w:rPr>
          <w:noProof/>
        </w:rPr>
      </w:pPr>
      <w:r w:rsidRPr="00793ACE">
        <w:rPr>
          <w:noProof/>
        </w:rPr>
        <w:drawing>
          <wp:inline distT="0" distB="0" distL="0" distR="0" wp14:anchorId="3E4E983B" wp14:editId="1340BEE2">
            <wp:extent cx="5973445" cy="5401945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C8C7" w14:textId="77777777" w:rsidR="00813560" w:rsidRDefault="00813560" w:rsidP="00813560">
      <w:pPr>
        <w:pStyle w:val="Zkladnodkraje"/>
        <w:numPr>
          <w:ilvl w:val="0"/>
          <w:numId w:val="19"/>
        </w:numPr>
      </w:pPr>
      <w:r>
        <w:rPr>
          <w:noProof/>
        </w:rPr>
        <w:br w:type="page"/>
      </w:r>
      <w:r>
        <w:rPr>
          <w:noProof/>
        </w:rPr>
        <w:lastRenderedPageBreak/>
        <w:t>Podrobné schéma:</w:t>
      </w:r>
    </w:p>
    <w:p w14:paraId="1C4849B8" w14:textId="77777777" w:rsidR="00813560" w:rsidRDefault="00813560" w:rsidP="00813560">
      <w:pPr>
        <w:pStyle w:val="Odstavecseseznamem"/>
      </w:pPr>
    </w:p>
    <w:p w14:paraId="1C40E001" w14:textId="1E1CB8C6" w:rsidR="00335B2D" w:rsidRDefault="005E6E7E" w:rsidP="00813560">
      <w:pPr>
        <w:pStyle w:val="Zkladnodkraje"/>
        <w:numPr>
          <w:ilvl w:val="0"/>
          <w:numId w:val="19"/>
        </w:numPr>
      </w:pPr>
      <w:r w:rsidRPr="00793ACE">
        <w:rPr>
          <w:noProof/>
        </w:rPr>
        <w:drawing>
          <wp:inline distT="0" distB="0" distL="0" distR="0" wp14:anchorId="6832F15D" wp14:editId="5EF9541D">
            <wp:extent cx="5973445" cy="300799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36C3" w14:textId="77777777" w:rsidR="00335B2D" w:rsidRDefault="00335B2D" w:rsidP="00335B2D"/>
    <w:p w14:paraId="0AE7E415" w14:textId="77777777" w:rsidR="00335B2D" w:rsidRDefault="00335B2D" w:rsidP="00335B2D"/>
    <w:p w14:paraId="7D25BC3D" w14:textId="77777777" w:rsidR="00813560" w:rsidRDefault="00335B2D" w:rsidP="00335B2D">
      <w:pPr>
        <w:pStyle w:val="Zkladnodkraje"/>
        <w:numPr>
          <w:ilvl w:val="0"/>
          <w:numId w:val="20"/>
        </w:numPr>
      </w:pPr>
      <w:r>
        <w:t>Rozpiska součástí:</w:t>
      </w:r>
    </w:p>
    <w:p w14:paraId="2BB35C5C" w14:textId="27787B34" w:rsidR="00335B2D" w:rsidRDefault="005E6E7E" w:rsidP="00335B2D">
      <w:pPr>
        <w:pStyle w:val="Zkladnodkraje"/>
        <w:numPr>
          <w:ilvl w:val="0"/>
          <w:numId w:val="20"/>
        </w:numPr>
      </w:pPr>
      <w:r w:rsidRPr="00793ACE">
        <w:rPr>
          <w:noProof/>
        </w:rPr>
        <w:drawing>
          <wp:inline distT="0" distB="0" distL="0" distR="0" wp14:anchorId="05626623" wp14:editId="449BC8F0">
            <wp:extent cx="5967730" cy="2268220"/>
            <wp:effectExtent l="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F3FD" w14:textId="77777777" w:rsidR="00367F02" w:rsidRDefault="00367F02" w:rsidP="00367F02">
      <w:pPr>
        <w:pStyle w:val="Zkladnodkraje"/>
        <w:numPr>
          <w:ilvl w:val="0"/>
          <w:numId w:val="0"/>
        </w:numPr>
        <w:rPr>
          <w:noProof/>
        </w:rPr>
      </w:pPr>
    </w:p>
    <w:p w14:paraId="429EFE16" w14:textId="77777777" w:rsidR="00367F02" w:rsidRDefault="00367F02" w:rsidP="00367F02">
      <w:pPr>
        <w:pStyle w:val="Zkladnodkraje"/>
        <w:numPr>
          <w:ilvl w:val="0"/>
          <w:numId w:val="0"/>
        </w:numPr>
        <w:rPr>
          <w:noProof/>
        </w:rPr>
      </w:pPr>
      <w:r>
        <w:rPr>
          <w:noProof/>
        </w:rPr>
        <w:t>A dokonce tam někde musí být navržený tišťák. Při dřívějších pokusech jsem ho viděl, teď ho nemohu najít. Nebo ten tišťák možná je už za peníze.</w:t>
      </w:r>
    </w:p>
    <w:p w14:paraId="68866F47" w14:textId="77777777" w:rsidR="00367F02" w:rsidRDefault="00367F02" w:rsidP="00367F02">
      <w:pPr>
        <w:pStyle w:val="Zkladnodkraje"/>
        <w:numPr>
          <w:ilvl w:val="0"/>
          <w:numId w:val="0"/>
        </w:numPr>
        <w:rPr>
          <w:noProof/>
        </w:rPr>
      </w:pPr>
    </w:p>
    <w:p w14:paraId="0867D61B" w14:textId="77777777" w:rsidR="00367F02" w:rsidRDefault="00367F02" w:rsidP="00367F02">
      <w:pPr>
        <w:pStyle w:val="Zkladnodkraje"/>
        <w:numPr>
          <w:ilvl w:val="0"/>
          <w:numId w:val="0"/>
        </w:numPr>
        <w:rPr>
          <w:noProof/>
        </w:rPr>
      </w:pPr>
      <w:r>
        <w:rPr>
          <w:noProof/>
        </w:rPr>
        <w:t>Nevyžaduje to žádnou instalaci, jede to jen on-line. Kdesi na začátku si to vyžádá přihlášení nebo registraci, ale to je jen formalita.</w:t>
      </w:r>
    </w:p>
    <w:p w14:paraId="128D7F16" w14:textId="77777777" w:rsidR="00367F02" w:rsidRDefault="00367F02" w:rsidP="00367F02">
      <w:pPr>
        <w:pStyle w:val="Zkladnodkraje"/>
        <w:numPr>
          <w:ilvl w:val="0"/>
          <w:numId w:val="0"/>
        </w:numPr>
        <w:rPr>
          <w:noProof/>
        </w:rPr>
      </w:pPr>
    </w:p>
    <w:p w14:paraId="59512816" w14:textId="77777777" w:rsidR="00367F02" w:rsidRDefault="00367F02" w:rsidP="00367F02">
      <w:pPr>
        <w:pStyle w:val="Zkladnodkraje"/>
        <w:numPr>
          <w:ilvl w:val="0"/>
          <w:numId w:val="0"/>
        </w:numPr>
        <w:rPr>
          <w:noProof/>
        </w:rPr>
      </w:pPr>
      <w:r>
        <w:rPr>
          <w:noProof/>
        </w:rPr>
        <w:t>Poznámka:</w:t>
      </w:r>
    </w:p>
    <w:p w14:paraId="197BBD92" w14:textId="035B72D8" w:rsidR="00367F02" w:rsidRPr="00335B2D" w:rsidRDefault="00367F02" w:rsidP="00367F02">
      <w:pPr>
        <w:pStyle w:val="Zkladnodkraje"/>
        <w:numPr>
          <w:ilvl w:val="0"/>
          <w:numId w:val="0"/>
        </w:numPr>
      </w:pPr>
      <w:r>
        <w:rPr>
          <w:noProof/>
        </w:rPr>
        <w:t xml:space="preserve">V tomto zapojení mají místo té diody s anodou na zem další spínací tranzistor, který je spínán v protifázi s tím hlavním. </w:t>
      </w:r>
      <w:r w:rsidR="00566E90">
        <w:rPr>
          <w:noProof/>
        </w:rPr>
        <w:t xml:space="preserve">Bude </w:t>
      </w:r>
      <w:r>
        <w:rPr>
          <w:noProof/>
        </w:rPr>
        <w:t>to výhodnější energeticky – sepnutý tranzistor může mít menší úbytek napětí než dioda v propustném směru.</w:t>
      </w:r>
      <w:r w:rsidR="006F5E77">
        <w:rPr>
          <w:noProof/>
        </w:rPr>
        <w:t xml:space="preserve"> Další výhody je možno získat šikovným časováním tohoto tranzistoru.</w:t>
      </w:r>
    </w:p>
    <w:sectPr w:rsidR="00367F02" w:rsidRPr="00335B2D">
      <w:footnotePr>
        <w:numRestart w:val="eachPage"/>
      </w:footnotePr>
      <w:pgSz w:w="11907" w:h="16840" w:code="9"/>
      <w:pgMar w:top="1191" w:right="1418" w:bottom="1021" w:left="1418" w:header="1077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E280" w14:textId="77777777" w:rsidR="00ED51EB" w:rsidRDefault="00ED51EB">
      <w:r>
        <w:separator/>
      </w:r>
    </w:p>
  </w:endnote>
  <w:endnote w:type="continuationSeparator" w:id="0">
    <w:p w14:paraId="47045A94" w14:textId="77777777" w:rsidR="00ED51EB" w:rsidRDefault="00ED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E35E" w14:textId="77777777" w:rsidR="00ED51EB" w:rsidRDefault="00ED51EB">
      <w:r>
        <w:separator/>
      </w:r>
    </w:p>
  </w:footnote>
  <w:footnote w:type="continuationSeparator" w:id="0">
    <w:p w14:paraId="73871568" w14:textId="77777777" w:rsidR="00ED51EB" w:rsidRDefault="00ED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90950E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25101A6F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2AAB15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2C21387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6" w15:restartNumberingAfterBreak="0">
    <w:nsid w:val="3E365A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4B496E2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4F25103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CCC5089"/>
    <w:multiLevelType w:val="singleLevel"/>
    <w:tmpl w:val="2E44763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 w15:restartNumberingAfterBreak="0">
    <w:nsid w:val="6F710D3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74AD666A"/>
    <w:multiLevelType w:val="singleLevel"/>
    <w:tmpl w:val="975E9F8E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7E1F393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num w:numId="1" w16cid:durableId="62147305">
    <w:abstractNumId w:val="0"/>
  </w:num>
  <w:num w:numId="2" w16cid:durableId="38745894">
    <w:abstractNumId w:val="5"/>
  </w:num>
  <w:num w:numId="3" w16cid:durableId="1861165357">
    <w:abstractNumId w:val="10"/>
  </w:num>
  <w:num w:numId="4" w16cid:durableId="2011054139">
    <w:abstractNumId w:val="8"/>
  </w:num>
  <w:num w:numId="5" w16cid:durableId="1552500665">
    <w:abstractNumId w:val="3"/>
  </w:num>
  <w:num w:numId="6" w16cid:durableId="983319732">
    <w:abstractNumId w:val="9"/>
  </w:num>
  <w:num w:numId="7" w16cid:durableId="13918881">
    <w:abstractNumId w:val="7"/>
  </w:num>
  <w:num w:numId="8" w16cid:durableId="95367643">
    <w:abstractNumId w:val="11"/>
  </w:num>
  <w:num w:numId="9" w16cid:durableId="1265772496">
    <w:abstractNumId w:val="1"/>
  </w:num>
  <w:num w:numId="10" w16cid:durableId="117800822">
    <w:abstractNumId w:val="5"/>
  </w:num>
  <w:num w:numId="11" w16cid:durableId="408314845">
    <w:abstractNumId w:val="2"/>
  </w:num>
  <w:num w:numId="12" w16cid:durableId="1454210205">
    <w:abstractNumId w:val="2"/>
  </w:num>
  <w:num w:numId="13" w16cid:durableId="1501700276">
    <w:abstractNumId w:val="0"/>
  </w:num>
  <w:num w:numId="14" w16cid:durableId="1150247277">
    <w:abstractNumId w:val="0"/>
  </w:num>
  <w:num w:numId="15" w16cid:durableId="1822692782">
    <w:abstractNumId w:val="0"/>
  </w:num>
  <w:num w:numId="16" w16cid:durableId="2070107904">
    <w:abstractNumId w:val="6"/>
  </w:num>
  <w:num w:numId="17" w16cid:durableId="1419017458">
    <w:abstractNumId w:val="0"/>
  </w:num>
  <w:num w:numId="18" w16cid:durableId="801582231">
    <w:abstractNumId w:val="0"/>
  </w:num>
  <w:num w:numId="19" w16cid:durableId="1735200877">
    <w:abstractNumId w:val="4"/>
  </w:num>
  <w:num w:numId="20" w16cid:durableId="1329361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60"/>
    <w:rsid w:val="000A478A"/>
    <w:rsid w:val="001633E3"/>
    <w:rsid w:val="00182A6F"/>
    <w:rsid w:val="002654EF"/>
    <w:rsid w:val="00267B8A"/>
    <w:rsid w:val="00282A2C"/>
    <w:rsid w:val="002C6587"/>
    <w:rsid w:val="002F3D79"/>
    <w:rsid w:val="00335B2D"/>
    <w:rsid w:val="00367F02"/>
    <w:rsid w:val="00382437"/>
    <w:rsid w:val="0045044E"/>
    <w:rsid w:val="004A4494"/>
    <w:rsid w:val="004C779D"/>
    <w:rsid w:val="00542E90"/>
    <w:rsid w:val="00566E90"/>
    <w:rsid w:val="00570E61"/>
    <w:rsid w:val="005945D1"/>
    <w:rsid w:val="005A4FD3"/>
    <w:rsid w:val="005D370D"/>
    <w:rsid w:val="005E6E7E"/>
    <w:rsid w:val="00663C4D"/>
    <w:rsid w:val="006679B0"/>
    <w:rsid w:val="00670B1A"/>
    <w:rsid w:val="006A7FC9"/>
    <w:rsid w:val="006B254B"/>
    <w:rsid w:val="006D30C3"/>
    <w:rsid w:val="006D5730"/>
    <w:rsid w:val="006E5AC8"/>
    <w:rsid w:val="006F5E77"/>
    <w:rsid w:val="007461AA"/>
    <w:rsid w:val="00771469"/>
    <w:rsid w:val="00771B14"/>
    <w:rsid w:val="007761AE"/>
    <w:rsid w:val="007F5FC0"/>
    <w:rsid w:val="00813560"/>
    <w:rsid w:val="00862642"/>
    <w:rsid w:val="00865394"/>
    <w:rsid w:val="00870CE4"/>
    <w:rsid w:val="00884921"/>
    <w:rsid w:val="008F3EAC"/>
    <w:rsid w:val="008F64DE"/>
    <w:rsid w:val="009130D5"/>
    <w:rsid w:val="009D4EFA"/>
    <w:rsid w:val="009F1532"/>
    <w:rsid w:val="00A062E5"/>
    <w:rsid w:val="00A403DC"/>
    <w:rsid w:val="00A47349"/>
    <w:rsid w:val="00A861DE"/>
    <w:rsid w:val="00A95FB1"/>
    <w:rsid w:val="00AD5347"/>
    <w:rsid w:val="00B17269"/>
    <w:rsid w:val="00B17F11"/>
    <w:rsid w:val="00C638B4"/>
    <w:rsid w:val="00CD5513"/>
    <w:rsid w:val="00CF7E7F"/>
    <w:rsid w:val="00D22E68"/>
    <w:rsid w:val="00D530E4"/>
    <w:rsid w:val="00D56D15"/>
    <w:rsid w:val="00E005FB"/>
    <w:rsid w:val="00E22E76"/>
    <w:rsid w:val="00E443F3"/>
    <w:rsid w:val="00E6715F"/>
    <w:rsid w:val="00E937A5"/>
    <w:rsid w:val="00ED51EB"/>
    <w:rsid w:val="00F44E8E"/>
    <w:rsid w:val="00F628CB"/>
    <w:rsid w:val="00F93F50"/>
    <w:rsid w:val="00F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9907"/>
  <w15:chartTrackingRefBased/>
  <w15:docId w15:val="{B344C075-1640-4962-BAEE-AF3532FE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lang w:val="cs-CZ" w:eastAsia="cs-CZ"/>
    </w:rPr>
  </w:style>
  <w:style w:type="paragraph" w:styleId="Nadpis1">
    <w:name w:val="heading 1"/>
    <w:basedOn w:val="Normln"/>
    <w:next w:val="Zkladntext"/>
    <w:qFormat/>
    <w:rsid w:val="00382437"/>
    <w:pPr>
      <w:keepNext/>
      <w:pageBreakBefore/>
      <w:numPr>
        <w:numId w:val="18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qFormat/>
    <w:rsid w:val="00382437"/>
    <w:pPr>
      <w:keepNext/>
      <w:numPr>
        <w:ilvl w:val="1"/>
        <w:numId w:val="18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qFormat/>
    <w:rsid w:val="00382437"/>
    <w:pPr>
      <w:keepNext/>
      <w:numPr>
        <w:ilvl w:val="2"/>
        <w:numId w:val="18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qFormat/>
    <w:rsid w:val="00382437"/>
    <w:pPr>
      <w:keepNext/>
      <w:numPr>
        <w:ilvl w:val="3"/>
        <w:numId w:val="18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qFormat/>
    <w:rsid w:val="00382437"/>
    <w:pPr>
      <w:keepNext/>
      <w:numPr>
        <w:ilvl w:val="4"/>
        <w:numId w:val="18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qFormat/>
    <w:rsid w:val="00382437"/>
    <w:pPr>
      <w:keepNext/>
      <w:numPr>
        <w:ilvl w:val="5"/>
        <w:numId w:val="18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qFormat/>
    <w:rsid w:val="0038243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38243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rsid w:val="00382437"/>
    <w:pPr>
      <w:numPr>
        <w:ilvl w:val="8"/>
        <w:numId w:val="18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B17F11"/>
    <w:pPr>
      <w:ind w:firstLine="567"/>
      <w:jc w:val="both"/>
    </w:pPr>
    <w:rPr>
      <w:rFonts w:ascii="Times New Roman" w:hAnsi="Times New Roman"/>
      <w:color w:val="000000"/>
    </w:rPr>
  </w:style>
  <w:style w:type="paragraph" w:customStyle="1" w:styleId="Poznmka">
    <w:name w:val="Poznámka"/>
    <w:pPr>
      <w:ind w:firstLine="567"/>
      <w:jc w:val="both"/>
    </w:pPr>
    <w:rPr>
      <w:i/>
      <w:color w:val="000000"/>
      <w:lang w:val="cs-CZ" w:eastAsia="cs-CZ"/>
    </w:rPr>
  </w:style>
  <w:style w:type="paragraph" w:customStyle="1" w:styleId="Nadpismal">
    <w:name w:val="Nadpis malý"/>
    <w:basedOn w:val="Zkladntext"/>
    <w:next w:val="Zkladntext"/>
    <w:rsid w:val="00F93F50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pPr>
      <w:jc w:val="left"/>
    </w:pPr>
  </w:style>
  <w:style w:type="paragraph" w:customStyle="1" w:styleId="Zkladnodkraje">
    <w:name w:val="Základní od kraje"/>
    <w:basedOn w:val="Zkladntext"/>
    <w:rsid w:val="00B17F11"/>
    <w:pPr>
      <w:spacing w:line="240" w:lineRule="atLeast"/>
      <w:ind w:firstLine="0"/>
    </w:pPr>
  </w:style>
  <w:style w:type="paragraph" w:styleId="Textpoznpodarou">
    <w:name w:val="footnote text"/>
    <w:basedOn w:val="Normln"/>
    <w:semiHidden/>
    <w:pPr>
      <w:jc w:val="both"/>
    </w:pPr>
    <w:rPr>
      <w:rFonts w:ascii="Times New Roman" w:hAnsi="Times New Roman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unodkraje">
    <w:name w:val="Tučný od kraje"/>
    <w:basedOn w:val="Nadpismal"/>
    <w:next w:val="Zkladntext"/>
    <w:pPr>
      <w:numPr>
        <w:ilvl w:val="0"/>
        <w:numId w:val="0"/>
      </w:numPr>
    </w:pPr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pPr>
      <w:numPr>
        <w:ilvl w:val="0"/>
        <w:numId w:val="10"/>
      </w:numPr>
      <w:tabs>
        <w:tab w:val="left" w:pos="-2977"/>
      </w:tabs>
    </w:pPr>
  </w:style>
  <w:style w:type="paragraph" w:customStyle="1" w:styleId="Zkladna">
    <w:name w:val="Základní a)"/>
    <w:basedOn w:val="Zkladntext"/>
  </w:style>
  <w:style w:type="character" w:styleId="Hypertextovodkaz">
    <w:name w:val="Hyperlink"/>
    <w:rsid w:val="008135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35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ebench.ti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2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Èíslicová technika</vt:lpstr>
    </vt:vector>
  </TitlesOfParts>
  <Company>Neznámá organizace</Company>
  <LinksUpToDate>false</LinksUpToDate>
  <CharactersWithSpaces>994</CharactersWithSpaces>
  <SharedDoc>false</SharedDoc>
  <HLinks>
    <vt:vector size="6" baseType="variant"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http://webench.ti.com/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Èíslicová technika</dc:title>
  <dc:subject/>
  <dc:creator>JB</dc:creator>
  <cp:keywords/>
  <cp:lastModifiedBy>Jaroslav Bernkopf</cp:lastModifiedBy>
  <cp:revision>2</cp:revision>
  <dcterms:created xsi:type="dcterms:W3CDTF">2023-02-26T16:34:00Z</dcterms:created>
  <dcterms:modified xsi:type="dcterms:W3CDTF">2023-02-26T16:34:00Z</dcterms:modified>
</cp:coreProperties>
</file>